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67" w:rsidRPr="00374E7B" w:rsidRDefault="00A17567" w:rsidP="00A1756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E7B">
        <w:rPr>
          <w:rFonts w:cstheme="minorHAnsi"/>
          <w:b/>
          <w:bCs/>
        </w:rPr>
        <w:t>Bedrohungsszenarium „Wirtschaftsspionage“</w:t>
      </w:r>
    </w:p>
    <w:p w:rsidR="00A17567" w:rsidRPr="003D536A" w:rsidRDefault="00A17567" w:rsidP="00A175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17567" w:rsidRPr="003D536A" w:rsidRDefault="00A17567" w:rsidP="00A175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567"/>
        <w:gridCol w:w="851"/>
        <w:gridCol w:w="1449"/>
      </w:tblGrid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ihr Unternehmen von diesem Risikofeld betroffen?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Gab es in der Vergangenheit konkrete Fälle von Spionage?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Kennen Sie einige Methoden der Wirtschaftsspionage?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Existiert eine firmenspezifische Definition bzgl. „Know-how“?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Führungskräften und Mitarbeitern die Bedeutung und Tragweite des Know-how-Schutzes bewusst?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Wenn ja. Handeln Führungskräfte und Mitarbeiter auch danach?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Wenn ja. Werden auch regelmäßige Kontrollen durchgeführt?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Existieren zum „Know-how-Schutz“ </w:t>
            </w:r>
            <w:proofErr w:type="spellStart"/>
            <w:r w:rsidRPr="003D536A">
              <w:rPr>
                <w:rFonts w:cstheme="minorHAnsi"/>
              </w:rPr>
              <w:t>firmenspezische</w:t>
            </w:r>
            <w:proofErr w:type="spellEnd"/>
            <w:r w:rsidRPr="003D536A">
              <w:rPr>
                <w:rFonts w:cstheme="minorHAnsi"/>
              </w:rPr>
              <w:t xml:space="preserve"> Verhaltensregeln?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Finden zu diesem Thema auch Schulungen bzw. Workshops statt?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Kommt es im Tagesgeschäft vor, dass Laptops, </w:t>
            </w:r>
            <w:proofErr w:type="spellStart"/>
            <w:r w:rsidRPr="003D536A">
              <w:rPr>
                <w:rFonts w:cstheme="minorHAnsi"/>
              </w:rPr>
              <w:t>Blackberries</w:t>
            </w:r>
            <w:proofErr w:type="spellEnd"/>
            <w:r w:rsidRPr="003D536A">
              <w:rPr>
                <w:rFonts w:cstheme="minorHAnsi"/>
              </w:rPr>
              <w:t>, mobile Speichermedien usw. unbedacht benutzt werden?</w:t>
            </w:r>
          </w:p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  <w:i/>
                <w:iCs/>
              </w:rPr>
              <w:t xml:space="preserve">Achtung: </w:t>
            </w:r>
            <w:r w:rsidRPr="003D536A">
              <w:rPr>
                <w:rFonts w:cstheme="minorHAnsi"/>
              </w:rPr>
              <w:t xml:space="preserve">Dienstreisen, Orte mit vielen Menschen, Auslandseinsätze 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Gibt es Mitarbeiter, die sich häufig auf Dienstreisen befinden? 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der Umgang mit Besuchern hinreichend geregelt?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Kommen unbefugte Personen ungehindert auf das Betriebsgelände und in Gebäude?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nach Feierabend vertrauliche Dokumente</w:t>
            </w:r>
          </w:p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weggeschlossen?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Computer beim Verlassen der Büroräume gesperrt?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Dokumente (z.B. beschriebene Flipcharts, Zeichnungen) in Besprechungsräumen zurückgelassen?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Büros nach Feierabend abgeschlossen?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Gibt es Verhaltensregeln für den Umgang</w:t>
            </w:r>
          </w:p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a) in der Öffentlichkeit und</w:t>
            </w:r>
          </w:p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b) mit unbekannten Personen (</w:t>
            </w:r>
            <w:proofErr w:type="spellStart"/>
            <w:r w:rsidRPr="003D536A">
              <w:rPr>
                <w:rFonts w:cstheme="minorHAnsi"/>
              </w:rPr>
              <w:t>Social</w:t>
            </w:r>
            <w:proofErr w:type="spellEnd"/>
            <w:r w:rsidRPr="003D536A">
              <w:rPr>
                <w:rFonts w:cstheme="minorHAnsi"/>
              </w:rPr>
              <w:t xml:space="preserve"> Engineering)?</w:t>
            </w: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7567" w:rsidRPr="003D536A" w:rsidTr="00990515">
        <w:tc>
          <w:tcPr>
            <w:tcW w:w="675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670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A17567" w:rsidRPr="003D536A" w:rsidRDefault="00A17567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17567" w:rsidRPr="003D536A" w:rsidRDefault="00A17567" w:rsidP="00A175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67"/>
    <w:rsid w:val="00980B77"/>
    <w:rsid w:val="00A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5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5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2020-07-03T08:02:00Z</dcterms:created>
  <dcterms:modified xsi:type="dcterms:W3CDTF">2020-07-03T08:03:00Z</dcterms:modified>
</cp:coreProperties>
</file>