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49" w:rsidRPr="00C41D6E" w:rsidRDefault="00F95149" w:rsidP="00F9514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41D6E">
        <w:rPr>
          <w:rFonts w:cstheme="minorHAnsi"/>
          <w:b/>
          <w:bCs/>
        </w:rPr>
        <w:t>Bedrohungszenario</w:t>
      </w:r>
      <w:proofErr w:type="spellEnd"/>
      <w:r w:rsidRPr="00C41D6E">
        <w:rPr>
          <w:rFonts w:cstheme="minorHAnsi"/>
          <w:b/>
          <w:bCs/>
        </w:rPr>
        <w:t xml:space="preserve"> Brandereignis</w:t>
      </w:r>
    </w:p>
    <w:p w:rsidR="00F95149" w:rsidRPr="003D536A" w:rsidRDefault="00F95149" w:rsidP="00F951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708"/>
        <w:gridCol w:w="851"/>
        <w:gridCol w:w="1449"/>
      </w:tblGrid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Nr.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Frage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Ja</w:t>
            </w: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Nein</w:t>
            </w: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Bemerkung</w:t>
            </w: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Gibt es ein betriebsspezifisches Brandschutzkonzept?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Einstufung der Produktionsstätten/Gebäude/Läger nach betrieblicher Bedeutung (Werteverteilung u. a.)?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3.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besonders brand-/explosionsgefährdete Bereiche</w:t>
            </w:r>
          </w:p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vorhanden? (</w:t>
            </w:r>
            <w:r w:rsidRPr="003D536A">
              <w:rPr>
                <w:rFonts w:cstheme="minorHAnsi"/>
                <w:i/>
                <w:iCs/>
              </w:rPr>
              <w:t xml:space="preserve">Achtung: </w:t>
            </w:r>
            <w:proofErr w:type="spellStart"/>
            <w:r w:rsidRPr="003D536A">
              <w:rPr>
                <w:rFonts w:cstheme="minorHAnsi"/>
              </w:rPr>
              <w:t>outgesourcte</w:t>
            </w:r>
            <w:proofErr w:type="spellEnd"/>
            <w:r w:rsidRPr="003D536A">
              <w:rPr>
                <w:rFonts w:cstheme="minorHAnsi"/>
              </w:rPr>
              <w:t xml:space="preserve"> Bereiche)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4.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alle Brandabschnitte/Brandabschottungen in einwandfreiem Zustand?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5.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Wird Sauberkeit /Ordnung regelmäßig eingefordert und kontrolliert?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6.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Wurden Schutzziele festgelegt?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7.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Brandschutztüren: Offenhalten durch Keile, Draht</w:t>
            </w:r>
          </w:p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usw. untersagt? Alle Notausgänge in Ordnung?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8.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Wie viele Mitarbeiter verfügen über eine Brandschutzausbildung?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9.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Wann war die letzte Schulung?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10.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Gibt es regelmäßige Unterweisungen zum Thema</w:t>
            </w:r>
          </w:p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„Brandschutz“?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11.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ein Mitarbeiter zum Brandschutzbeauftragten</w:t>
            </w:r>
          </w:p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ausgebildet worden?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12.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feuergefährliche Bereiche abgetrennt bzw.</w:t>
            </w:r>
          </w:p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besonders geschützt?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13.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sichergestellt, dass brennbare Stoffe im gesamten Unternehmen auf ein notwendiges Minimum beschränkt werden?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14.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die Benutzung privater Elektrogeräte (Grill-, Koch-, Heizgeräte, Kühlschränke u. a.) erlaubt?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15.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Besteht Rauchverbot in kritischen Bereichen? Gibt es</w:t>
            </w:r>
          </w:p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Kontrollen? Wird die Nichteinhaltung sanktioniert?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16.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eine Einweisung und Kontrolle von Fremdfirmen</w:t>
            </w:r>
          </w:p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sichergestellt?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17.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für feuergefährliche Arbeiten besondere Freigabeverfahren und Vorgaben festgelegt?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18.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Neubau-/Umbauprojekte: Werden Belange des Brandschutzes rechtzeitig und vorausschauend geplant?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19.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festgelegt, was im Ereignisfall zu tun ist (Checkliste o.Ä.)?</w:t>
            </w: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5149" w:rsidRPr="003D536A" w:rsidTr="00990515">
        <w:tc>
          <w:tcPr>
            <w:tcW w:w="534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20.</w:t>
            </w:r>
          </w:p>
        </w:tc>
        <w:tc>
          <w:tcPr>
            <w:tcW w:w="5670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8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95149" w:rsidRPr="003D536A" w:rsidRDefault="00F95149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95149" w:rsidRPr="003D536A" w:rsidRDefault="00F95149" w:rsidP="00F951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944"/>
    <w:multiLevelType w:val="hybridMultilevel"/>
    <w:tmpl w:val="28D01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49"/>
    <w:rsid w:val="00980B77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149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149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2020-07-03T08:07:00Z</dcterms:created>
  <dcterms:modified xsi:type="dcterms:W3CDTF">2020-07-03T08:08:00Z</dcterms:modified>
</cp:coreProperties>
</file>